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D5" w:rsidRDefault="009B2CD5"/>
    <w:p w:rsidR="008964E0" w:rsidRDefault="00434501" w:rsidP="00434501">
      <w:pPr>
        <w:pStyle w:val="ListParagraph"/>
        <w:numPr>
          <w:ilvl w:val="0"/>
          <w:numId w:val="1"/>
        </w:numPr>
        <w:spacing w:line="480" w:lineRule="auto"/>
      </w:pPr>
      <w:r>
        <w:rPr>
          <w:i/>
        </w:rPr>
        <w:t>The Corporation</w:t>
      </w:r>
      <w:r>
        <w:t xml:space="preserve">; directed by Mark </w:t>
      </w:r>
      <w:proofErr w:type="spellStart"/>
      <w:r>
        <w:t>Achbar</w:t>
      </w:r>
      <w:proofErr w:type="spellEnd"/>
      <w:r>
        <w:t>; 2005</w:t>
      </w:r>
    </w:p>
    <w:p w:rsidR="00434501" w:rsidRDefault="00434501" w:rsidP="008964E0">
      <w:pPr>
        <w:pStyle w:val="ListParagraph"/>
        <w:numPr>
          <w:ilvl w:val="0"/>
          <w:numId w:val="1"/>
        </w:numPr>
      </w:pPr>
      <w:r>
        <w:rPr>
          <w:i/>
        </w:rPr>
        <w:t>The Corporation</w:t>
      </w:r>
      <w:r>
        <w:t xml:space="preserve"> examines the most dominant institution and its rise as a legal person, educating and calling to action </w:t>
      </w:r>
      <w:r w:rsidR="003D6FE9">
        <w:t>against to commercialization of everything from the air we breathe to our DNA</w:t>
      </w:r>
    </w:p>
    <w:p w:rsidR="003D6FE9" w:rsidRDefault="003D6FE9" w:rsidP="008964E0">
      <w:pPr>
        <w:pStyle w:val="ListParagraph"/>
        <w:numPr>
          <w:ilvl w:val="0"/>
          <w:numId w:val="1"/>
        </w:numPr>
      </w:pPr>
      <w:r>
        <w:t>The film interviews over 40 subjects from a variety of backgrounds—whistleblowers, CEOs both for and against corporate strategies from a variety of industries, corporate spies, academics and historians.  Quantitative scientific data is not given priority, but in this context it is perhaps not the most salient.</w:t>
      </w:r>
    </w:p>
    <w:p w:rsidR="00FD67CF" w:rsidRDefault="00FD67CF" w:rsidP="008964E0">
      <w:pPr>
        <w:pStyle w:val="ListParagraph"/>
        <w:numPr>
          <w:ilvl w:val="0"/>
          <w:numId w:val="1"/>
        </w:numPr>
      </w:pPr>
      <w:r>
        <w:t>The film analyzes the problems engendered by a corporation’s association with political, legal, economic, organizational and cultural strategies, and how they use those strategies to their advantage and benefit at the expense of others.</w:t>
      </w:r>
    </w:p>
    <w:p w:rsidR="00FB7F63" w:rsidRDefault="00FB7F63" w:rsidP="008964E0">
      <w:pPr>
        <w:pStyle w:val="ListParagraph"/>
        <w:numPr>
          <w:ilvl w:val="0"/>
          <w:numId w:val="1"/>
        </w:numPr>
      </w:pPr>
      <w:r>
        <w:t>One of my favorite statements the film made was “Stockholders held over stakeholders”; it was most compelling to hear that although stockholders in a company are themselves stakeholders, they are often treated by the corporation with higher priority than the actual end user of the product, yet they market themselves as essential for the “good life” of their consumers.</w:t>
      </w:r>
    </w:p>
    <w:p w:rsidR="00FB7F63" w:rsidRDefault="00FB7F63" w:rsidP="008964E0">
      <w:pPr>
        <w:pStyle w:val="ListParagraph"/>
        <w:numPr>
          <w:ilvl w:val="0"/>
          <w:numId w:val="1"/>
        </w:numPr>
      </w:pPr>
      <w:r>
        <w:t>There was no information in the film that was unconvincing, partly because I knew before I saw this film that corporations can be “externalizing machines” and do what they can to put themselves first.  Perhaps I was unconvinced to take action, because I like my clothing stores and my Nike shoes, so perhaps it didn’t scare me enough to change my lifestyle.</w:t>
      </w:r>
    </w:p>
    <w:p w:rsidR="00FB7F63" w:rsidRDefault="00FB7F63" w:rsidP="008964E0">
      <w:pPr>
        <w:pStyle w:val="ListParagraph"/>
        <w:numPr>
          <w:ilvl w:val="0"/>
          <w:numId w:val="1"/>
        </w:numPr>
      </w:pPr>
      <w:r>
        <w:t>The audience could really be anyone, but perhaps a younger audience would be more willing to make changes than older viewers.</w:t>
      </w:r>
    </w:p>
    <w:p w:rsidR="00FB7F63" w:rsidRDefault="00FB7F63" w:rsidP="008964E0">
      <w:pPr>
        <w:pStyle w:val="ListParagraph"/>
        <w:numPr>
          <w:ilvl w:val="0"/>
          <w:numId w:val="1"/>
        </w:numPr>
      </w:pPr>
      <w:r>
        <w:t>Graphics/data that demonstrated the energy usage of corporations to further demonstrate the negative externalities</w:t>
      </w:r>
    </w:p>
    <w:p w:rsidR="00011D70" w:rsidRDefault="00FB7F63" w:rsidP="00011D70">
      <w:pPr>
        <w:pStyle w:val="ListParagraph"/>
        <w:numPr>
          <w:ilvl w:val="0"/>
          <w:numId w:val="1"/>
        </w:numPr>
      </w:pPr>
      <w:r>
        <w:t>The film</w:t>
      </w:r>
      <w:r w:rsidR="000C2E15">
        <w:t xml:space="preserve"> calls for individual communities to take back local power to create better environments for democracy and therefore competition with the corporations</w:t>
      </w:r>
    </w:p>
    <w:p w:rsidR="00011D70" w:rsidRDefault="00011D70" w:rsidP="00011D70">
      <w:pPr>
        <w:pStyle w:val="ListParagraph"/>
        <w:numPr>
          <w:ilvl w:val="0"/>
          <w:numId w:val="1"/>
        </w:numPr>
      </w:pPr>
      <w:r>
        <w:t xml:space="preserve">A) </w:t>
      </w:r>
      <w:r w:rsidRPr="00011D70">
        <w:t>Wayne, Leslie. "How Delaware Thrives as a Corporate Tax Haven." </w:t>
      </w:r>
      <w:r w:rsidRPr="00011D70">
        <w:rPr>
          <w:i/>
          <w:iCs/>
        </w:rPr>
        <w:t>The New York Times</w:t>
      </w:r>
      <w:r w:rsidRPr="00011D70">
        <w:t>. The New York Times, 30 June 2012. Web. 7 Oct. 2014. &lt;http://www.nytimes.com/2012/07/01/business/how-delaware-thrives-as-a-corporate-tax-haven.html?pagewanted=all&amp;_r=0&gt;.</w:t>
      </w:r>
    </w:p>
    <w:p w:rsidR="00011D70" w:rsidRDefault="00011D70" w:rsidP="00011D70">
      <w:pPr>
        <w:pStyle w:val="ListParagraph"/>
      </w:pPr>
      <w:r>
        <w:t xml:space="preserve">B) </w:t>
      </w:r>
      <w:r w:rsidRPr="00011D70">
        <w:t xml:space="preserve">Coleman, John. </w:t>
      </w:r>
      <w:proofErr w:type="gramStart"/>
      <w:r w:rsidRPr="00011D70">
        <w:t>"Six Components of a Great Corporate Culture."</w:t>
      </w:r>
      <w:proofErr w:type="gramEnd"/>
      <w:r w:rsidRPr="00011D70">
        <w:t> </w:t>
      </w:r>
      <w:r w:rsidRPr="00011D70">
        <w:rPr>
          <w:i/>
          <w:iCs/>
        </w:rPr>
        <w:t>Harvard Business Review</w:t>
      </w:r>
      <w:r w:rsidRPr="00011D70">
        <w:t xml:space="preserve">. HBR Blog Network, 6 May 2013. </w:t>
      </w:r>
      <w:proofErr w:type="gramStart"/>
      <w:r w:rsidRPr="00011D70">
        <w:t>Web.</w:t>
      </w:r>
      <w:proofErr w:type="gramEnd"/>
      <w:r w:rsidRPr="00011D70">
        <w:t xml:space="preserve"> 07 Oct. 2014. &lt;http://blogs.hbr.org/2013/05/six-components-of-culture/&gt;.</w:t>
      </w:r>
      <w:bookmarkStart w:id="0" w:name="_GoBack"/>
      <w:bookmarkEnd w:id="0"/>
    </w:p>
    <w:sectPr w:rsidR="00011D7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607" w:rsidRDefault="00D34607" w:rsidP="008964E0">
      <w:pPr>
        <w:spacing w:after="0" w:line="240" w:lineRule="auto"/>
      </w:pPr>
      <w:r>
        <w:separator/>
      </w:r>
    </w:p>
  </w:endnote>
  <w:endnote w:type="continuationSeparator" w:id="0">
    <w:p w:rsidR="00D34607" w:rsidRDefault="00D34607" w:rsidP="00896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607" w:rsidRDefault="00D34607" w:rsidP="008964E0">
      <w:pPr>
        <w:spacing w:after="0" w:line="240" w:lineRule="auto"/>
      </w:pPr>
      <w:r>
        <w:separator/>
      </w:r>
    </w:p>
  </w:footnote>
  <w:footnote w:type="continuationSeparator" w:id="0">
    <w:p w:rsidR="00D34607" w:rsidRDefault="00D34607" w:rsidP="008964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4E0" w:rsidRDefault="008964E0">
    <w:pPr>
      <w:pStyle w:val="Header"/>
    </w:pPr>
    <w:r>
      <w:t>Shelby Stromerson</w:t>
    </w:r>
    <w:r>
      <w:tab/>
    </w:r>
    <w:r>
      <w:tab/>
      <w:t xml:space="preserve">Word Count: </w:t>
    </w:r>
  </w:p>
  <w:p w:rsidR="008964E0" w:rsidRDefault="008964E0">
    <w:pPr>
      <w:pStyle w:val="Header"/>
    </w:pPr>
    <w:r>
      <w:t>Sustainability Problems</w:t>
    </w:r>
  </w:p>
  <w:p w:rsidR="008964E0" w:rsidRDefault="008964E0">
    <w:pPr>
      <w:pStyle w:val="Header"/>
    </w:pPr>
    <w:r>
      <w:t>Film Annotation #3</w:t>
    </w:r>
  </w:p>
  <w:p w:rsidR="008964E0" w:rsidRDefault="008964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8E0067"/>
    <w:multiLevelType w:val="hybridMultilevel"/>
    <w:tmpl w:val="C778E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4E0"/>
    <w:rsid w:val="00011D70"/>
    <w:rsid w:val="000C2E15"/>
    <w:rsid w:val="003D6FE9"/>
    <w:rsid w:val="00434501"/>
    <w:rsid w:val="008964E0"/>
    <w:rsid w:val="009B2CD5"/>
    <w:rsid w:val="00D34607"/>
    <w:rsid w:val="00FB7F63"/>
    <w:rsid w:val="00FD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4E0"/>
  </w:style>
  <w:style w:type="paragraph" w:styleId="Footer">
    <w:name w:val="footer"/>
    <w:basedOn w:val="Normal"/>
    <w:link w:val="FooterChar"/>
    <w:uiPriority w:val="99"/>
    <w:unhideWhenUsed/>
    <w:rsid w:val="00896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4E0"/>
  </w:style>
  <w:style w:type="paragraph" w:styleId="BalloonText">
    <w:name w:val="Balloon Text"/>
    <w:basedOn w:val="Normal"/>
    <w:link w:val="BalloonTextChar"/>
    <w:uiPriority w:val="99"/>
    <w:semiHidden/>
    <w:unhideWhenUsed/>
    <w:rsid w:val="00896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4E0"/>
    <w:rPr>
      <w:rFonts w:ascii="Tahoma" w:hAnsi="Tahoma" w:cs="Tahoma"/>
      <w:sz w:val="16"/>
      <w:szCs w:val="16"/>
    </w:rPr>
  </w:style>
  <w:style w:type="paragraph" w:styleId="ListParagraph">
    <w:name w:val="List Paragraph"/>
    <w:basedOn w:val="Normal"/>
    <w:uiPriority w:val="34"/>
    <w:qFormat/>
    <w:rsid w:val="008964E0"/>
    <w:pPr>
      <w:ind w:left="720"/>
      <w:contextualSpacing/>
    </w:pPr>
  </w:style>
  <w:style w:type="character" w:customStyle="1" w:styleId="apple-converted-space">
    <w:name w:val="apple-converted-space"/>
    <w:basedOn w:val="DefaultParagraphFont"/>
    <w:rsid w:val="00011D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4E0"/>
  </w:style>
  <w:style w:type="paragraph" w:styleId="Footer">
    <w:name w:val="footer"/>
    <w:basedOn w:val="Normal"/>
    <w:link w:val="FooterChar"/>
    <w:uiPriority w:val="99"/>
    <w:unhideWhenUsed/>
    <w:rsid w:val="00896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4E0"/>
  </w:style>
  <w:style w:type="paragraph" w:styleId="BalloonText">
    <w:name w:val="Balloon Text"/>
    <w:basedOn w:val="Normal"/>
    <w:link w:val="BalloonTextChar"/>
    <w:uiPriority w:val="99"/>
    <w:semiHidden/>
    <w:unhideWhenUsed/>
    <w:rsid w:val="00896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4E0"/>
    <w:rPr>
      <w:rFonts w:ascii="Tahoma" w:hAnsi="Tahoma" w:cs="Tahoma"/>
      <w:sz w:val="16"/>
      <w:szCs w:val="16"/>
    </w:rPr>
  </w:style>
  <w:style w:type="paragraph" w:styleId="ListParagraph">
    <w:name w:val="List Paragraph"/>
    <w:basedOn w:val="Normal"/>
    <w:uiPriority w:val="34"/>
    <w:qFormat/>
    <w:rsid w:val="008964E0"/>
    <w:pPr>
      <w:ind w:left="720"/>
      <w:contextualSpacing/>
    </w:pPr>
  </w:style>
  <w:style w:type="character" w:customStyle="1" w:styleId="apple-converted-space">
    <w:name w:val="apple-converted-space"/>
    <w:basedOn w:val="DefaultParagraphFont"/>
    <w:rsid w:val="00011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2014-10-07T14:51:00Z</dcterms:created>
  <dcterms:modified xsi:type="dcterms:W3CDTF">2014-10-07T16:08:00Z</dcterms:modified>
</cp:coreProperties>
</file>